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after="280" w:line="240" w:lineRule="auto"/>
        <w:rPr>
          <w:rFonts w:ascii="Times New Roman" w:cs="Times New Roman" w:eastAsia="Times New Roman" w:hAnsi="Times New Roman"/>
          <w:b w:val="1"/>
          <w:color w:val="000000"/>
          <w:sz w:val="27"/>
          <w:szCs w:val="27"/>
        </w:rPr>
      </w:pPr>
      <w:r w:rsidDel="00000000" w:rsidR="00000000" w:rsidRPr="00000000">
        <w:rPr>
          <w:rFonts w:ascii="Times New Roman" w:cs="Times New Roman" w:eastAsia="Times New Roman" w:hAnsi="Times New Roman"/>
          <w:b w:val="1"/>
          <w:color w:val="000000"/>
          <w:sz w:val="27"/>
          <w:szCs w:val="27"/>
          <w:rtl w:val="0"/>
        </w:rPr>
        <w:t xml:space="preserve">Lecția 2: “Ce se întâmplă cu corpul meu?” (clasele 9-12)</w:t>
      </w:r>
    </w:p>
    <w:p w:rsidR="00000000" w:rsidDel="00000000" w:rsidP="00000000" w:rsidRDefault="00000000" w:rsidRPr="00000000" w14:paraId="00000002">
      <w:pPr>
        <w:spacing w:after="280" w:before="280" w:line="240" w:lineRule="auto"/>
        <w:rPr>
          <w:rFonts w:ascii="Times New Roman" w:cs="Times New Roman" w:eastAsia="Times New Roman" w:hAnsi="Times New Roman"/>
          <w:b w:val="1"/>
          <w:color w:val="000000"/>
          <w:sz w:val="27"/>
          <w:szCs w:val="27"/>
        </w:rPr>
      </w:pPr>
      <w:r w:rsidDel="00000000" w:rsidR="00000000" w:rsidRPr="00000000">
        <w:rPr>
          <w:rFonts w:ascii="Times New Roman" w:cs="Times New Roman" w:eastAsia="Times New Roman" w:hAnsi="Times New Roman"/>
          <w:b w:val="1"/>
          <w:color w:val="000000"/>
          <w:sz w:val="27"/>
          <w:szCs w:val="27"/>
          <w:rtl w:val="0"/>
        </w:rPr>
        <w:t xml:space="preserve">Suport de curs pentru profesori</w:t>
      </w:r>
    </w:p>
    <w:p w:rsidR="00000000" w:rsidDel="00000000" w:rsidP="00000000" w:rsidRDefault="00000000" w:rsidRPr="00000000" w14:paraId="00000003">
      <w:pPr>
        <w:spacing w:after="280" w:before="280" w:line="240" w:lineRule="auto"/>
        <w:rPr>
          <w:rFonts w:ascii="Times New Roman" w:cs="Times New Roman" w:eastAsia="Times New Roman" w:hAnsi="Times New Roman"/>
          <w:b w:val="1"/>
          <w:color w:val="000000"/>
        </w:rPr>
      </w:pPr>
      <w:r w:rsidDel="00000000" w:rsidR="00000000" w:rsidRPr="00000000">
        <w:rPr>
          <w:rFonts w:ascii="Times New Roman" w:cs="Times New Roman" w:eastAsia="Times New Roman" w:hAnsi="Times New Roman"/>
          <w:b w:val="1"/>
          <w:color w:val="000000"/>
          <w:rtl w:val="0"/>
        </w:rPr>
        <w:t xml:space="preserve">Durata: 1 oră</w:t>
      </w:r>
    </w:p>
    <w:p w:rsidR="00000000" w:rsidDel="00000000" w:rsidP="00000000" w:rsidRDefault="00000000" w:rsidRPr="00000000" w14:paraId="00000004">
      <w:pPr>
        <w:spacing w:after="280" w:before="280" w:line="240" w:lineRule="auto"/>
        <w:rPr>
          <w:rFonts w:ascii="Times New Roman" w:cs="Times New Roman" w:eastAsia="Times New Roman" w:hAnsi="Times New Roman"/>
          <w:b w:val="1"/>
          <w:color w:val="000000"/>
        </w:rPr>
      </w:pPr>
      <w:r w:rsidDel="00000000" w:rsidR="00000000" w:rsidRPr="00000000">
        <w:rPr>
          <w:rFonts w:ascii="Times New Roman" w:cs="Times New Roman" w:eastAsia="Times New Roman" w:hAnsi="Times New Roman"/>
          <w:b w:val="1"/>
          <w:color w:val="000000"/>
          <w:rtl w:val="0"/>
        </w:rPr>
        <w:t xml:space="preserve">Grup țintă: Clasele 9-12</w:t>
      </w:r>
    </w:p>
    <w:p w:rsidR="00000000" w:rsidDel="00000000" w:rsidP="00000000" w:rsidRDefault="00000000" w:rsidRPr="00000000" w14:paraId="00000005">
      <w:pPr>
        <w:spacing w:after="280" w:before="280" w:line="240" w:lineRule="auto"/>
        <w:rPr>
          <w:rFonts w:ascii="Times New Roman" w:cs="Times New Roman" w:eastAsia="Times New Roman" w:hAnsi="Times New Roman"/>
          <w:b w:val="1"/>
          <w:color w:val="000000"/>
          <w:sz w:val="27"/>
          <w:szCs w:val="27"/>
        </w:rPr>
      </w:pPr>
      <w:r w:rsidDel="00000000" w:rsidR="00000000" w:rsidRPr="00000000">
        <w:rPr>
          <w:rFonts w:ascii="Times New Roman" w:cs="Times New Roman" w:eastAsia="Times New Roman" w:hAnsi="Times New Roman"/>
          <w:b w:val="1"/>
          <w:color w:val="000000"/>
          <w:sz w:val="27"/>
          <w:szCs w:val="27"/>
          <w:rtl w:val="0"/>
        </w:rPr>
        <w:t xml:space="preserve">Obiectivele lecției:</w:t>
      </w:r>
    </w:p>
    <w:p w:rsidR="00000000" w:rsidDel="00000000" w:rsidP="00000000" w:rsidRDefault="00000000" w:rsidRPr="00000000" w14:paraId="00000006">
      <w:pPr>
        <w:numPr>
          <w:ilvl w:val="0"/>
          <w:numId w:val="1"/>
        </w:numPr>
        <w:spacing w:after="0" w:before="28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Elevii vor înțelege impactul alimentelor ultraprocesate asupra corpului și sănătății lor.</w:t>
      </w:r>
    </w:p>
    <w:p w:rsidR="00000000" w:rsidDel="00000000" w:rsidP="00000000" w:rsidRDefault="00000000" w:rsidRPr="00000000" w14:paraId="00000007">
      <w:pPr>
        <w:numPr>
          <w:ilvl w:val="0"/>
          <w:numId w:val="1"/>
        </w:numPr>
        <w:spacing w:after="0" w:before="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Vor învăța cum consumul acestor alimente influențează hormonii foamei, sănătatea mentală și performanțele școlare.</w:t>
      </w:r>
    </w:p>
    <w:p w:rsidR="00000000" w:rsidDel="00000000" w:rsidP="00000000" w:rsidRDefault="00000000" w:rsidRPr="00000000" w14:paraId="00000008">
      <w:pPr>
        <w:numPr>
          <w:ilvl w:val="0"/>
          <w:numId w:val="1"/>
        </w:numPr>
        <w:spacing w:after="280" w:before="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Vor identifica modalități practice de reducere a consumului de alimente ultraprocesate.</w:t>
      </w:r>
    </w:p>
    <w:p w:rsidR="00000000" w:rsidDel="00000000" w:rsidP="00000000" w:rsidRDefault="00000000" w:rsidRPr="00000000" w14:paraId="00000009">
      <w:pPr>
        <w:spacing w:after="280" w:before="280" w:line="240" w:lineRule="auto"/>
        <w:rPr>
          <w:rFonts w:ascii="Times New Roman" w:cs="Times New Roman" w:eastAsia="Times New Roman" w:hAnsi="Times New Roman"/>
          <w:b w:val="1"/>
          <w:color w:val="000000"/>
          <w:sz w:val="27"/>
          <w:szCs w:val="27"/>
        </w:rPr>
      </w:pPr>
      <w:r w:rsidDel="00000000" w:rsidR="00000000" w:rsidRPr="00000000">
        <w:rPr>
          <w:rFonts w:ascii="Times New Roman" w:cs="Times New Roman" w:eastAsia="Times New Roman" w:hAnsi="Times New Roman"/>
          <w:b w:val="1"/>
          <w:color w:val="000000"/>
          <w:sz w:val="27"/>
          <w:szCs w:val="27"/>
          <w:rtl w:val="0"/>
        </w:rPr>
        <w:t xml:space="preserve">Materiale necesare:</w:t>
      </w:r>
    </w:p>
    <w:p w:rsidR="00000000" w:rsidDel="00000000" w:rsidP="00000000" w:rsidRDefault="00000000" w:rsidRPr="00000000" w14:paraId="0000000A">
      <w:pPr>
        <w:numPr>
          <w:ilvl w:val="0"/>
          <w:numId w:val="2"/>
        </w:numPr>
        <w:spacing w:after="0" w:before="28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Prezentare PowerPoint sau fișe cu informații despre hormonii foamei, zahărul ascuns, aditivii alimentari.</w:t>
      </w:r>
    </w:p>
    <w:p w:rsidR="00000000" w:rsidDel="00000000" w:rsidP="00000000" w:rsidRDefault="00000000" w:rsidRPr="00000000" w14:paraId="0000000B">
      <w:pPr>
        <w:numPr>
          <w:ilvl w:val="0"/>
          <w:numId w:val="2"/>
        </w:numPr>
        <w:spacing w:after="0" w:before="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Produse alimentare pentru exemplificare (etichete vizibile).</w:t>
      </w:r>
    </w:p>
    <w:p w:rsidR="00000000" w:rsidDel="00000000" w:rsidP="00000000" w:rsidRDefault="00000000" w:rsidRPr="00000000" w14:paraId="0000000C">
      <w:pPr>
        <w:numPr>
          <w:ilvl w:val="0"/>
          <w:numId w:val="2"/>
        </w:numPr>
        <w:spacing w:after="0" w:before="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Tabel pentru notarea observațiilor.</w:t>
      </w:r>
    </w:p>
    <w:p w:rsidR="00000000" w:rsidDel="00000000" w:rsidP="00000000" w:rsidRDefault="00000000" w:rsidRPr="00000000" w14:paraId="0000000D">
      <w:pPr>
        <w:numPr>
          <w:ilvl w:val="0"/>
          <w:numId w:val="2"/>
        </w:numPr>
        <w:spacing w:after="280" w:before="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Acces la documentarul „Fed Up” sau un rezumat.</w:t>
      </w:r>
    </w:p>
    <w:p w:rsidR="00000000" w:rsidDel="00000000" w:rsidP="00000000" w:rsidRDefault="00000000" w:rsidRPr="00000000" w14:paraId="0000000E">
      <w:pPr>
        <w:spacing w:after="280" w:before="280" w:line="240" w:lineRule="auto"/>
        <w:rPr>
          <w:rFonts w:ascii="Times New Roman" w:cs="Times New Roman" w:eastAsia="Times New Roman" w:hAnsi="Times New Roman"/>
          <w:b w:val="1"/>
          <w:color w:val="000000"/>
          <w:sz w:val="27"/>
          <w:szCs w:val="27"/>
        </w:rPr>
      </w:pPr>
      <w:r w:rsidDel="00000000" w:rsidR="00000000" w:rsidRPr="00000000">
        <w:rPr>
          <w:rFonts w:ascii="Times New Roman" w:cs="Times New Roman" w:eastAsia="Times New Roman" w:hAnsi="Times New Roman"/>
          <w:b w:val="1"/>
          <w:color w:val="000000"/>
          <w:sz w:val="27"/>
          <w:szCs w:val="27"/>
          <w:rtl w:val="0"/>
        </w:rPr>
        <w:t xml:space="preserve">Desfășurarea lecției:</w:t>
      </w:r>
    </w:p>
    <w:p w:rsidR="00000000" w:rsidDel="00000000" w:rsidP="00000000" w:rsidRDefault="00000000" w:rsidRPr="00000000" w14:paraId="0000000F">
      <w:pPr>
        <w:spacing w:after="280" w:before="280" w:line="240" w:lineRule="auto"/>
        <w:rPr>
          <w:rFonts w:ascii="Times New Roman" w:cs="Times New Roman" w:eastAsia="Times New Roman" w:hAnsi="Times New Roman"/>
          <w:b w:val="1"/>
          <w:color w:val="000000"/>
        </w:rPr>
      </w:pPr>
      <w:r w:rsidDel="00000000" w:rsidR="00000000" w:rsidRPr="00000000">
        <w:rPr>
          <w:rFonts w:ascii="Times New Roman" w:cs="Times New Roman" w:eastAsia="Times New Roman" w:hAnsi="Times New Roman"/>
          <w:b w:val="1"/>
          <w:color w:val="000000"/>
          <w:rtl w:val="0"/>
        </w:rPr>
        <w:t xml:space="preserve">1. Introducere (10 minute):</w:t>
      </w:r>
    </w:p>
    <w:p w:rsidR="00000000" w:rsidDel="00000000" w:rsidP="00000000" w:rsidRDefault="00000000" w:rsidRPr="00000000" w14:paraId="00000010">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Profesorul:</w:t>
      </w:r>
      <w:r w:rsidDel="00000000" w:rsidR="00000000" w:rsidRPr="00000000">
        <w:rPr>
          <w:rFonts w:ascii="Times New Roman" w:cs="Times New Roman" w:eastAsia="Times New Roman" w:hAnsi="Times New Roman"/>
          <w:color w:val="000000"/>
          <w:rtl w:val="0"/>
        </w:rPr>
        <w:br w:type="textWrapping"/>
        <w:t xml:space="preserve">"Astăzi vom descoperi ce se întâmplă cu corpul nostru atunci când consumăm alimente ultraprocesate. Știați că acestea conțin ingrediente care pot influența felul în care simțim foamea sau cât de bine ne concentrăm la școală?"</w:t>
      </w:r>
    </w:p>
    <w:p w:rsidR="00000000" w:rsidDel="00000000" w:rsidP="00000000" w:rsidRDefault="00000000" w:rsidRPr="00000000" w14:paraId="00000011">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Întrebări deschise pentru elevi:</w:t>
      </w:r>
      <w:r w:rsidDel="00000000" w:rsidR="00000000" w:rsidRPr="00000000">
        <w:rPr>
          <w:rtl w:val="0"/>
        </w:rPr>
      </w:r>
    </w:p>
    <w:p w:rsidR="00000000" w:rsidDel="00000000" w:rsidP="00000000" w:rsidRDefault="00000000" w:rsidRPr="00000000" w14:paraId="00000012">
      <w:pPr>
        <w:numPr>
          <w:ilvl w:val="0"/>
          <w:numId w:val="3"/>
        </w:numPr>
        <w:spacing w:after="0" w:before="28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Ce tipuri de alimente consumați cel mai des?</w:t>
      </w:r>
    </w:p>
    <w:p w:rsidR="00000000" w:rsidDel="00000000" w:rsidP="00000000" w:rsidRDefault="00000000" w:rsidRPr="00000000" w14:paraId="00000013">
      <w:pPr>
        <w:numPr>
          <w:ilvl w:val="0"/>
          <w:numId w:val="3"/>
        </w:numPr>
        <w:spacing w:after="280" w:before="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Ați observat cum vă afectează starea de spirit sau energia sau chiar nivelul de somn?</w:t>
      </w:r>
    </w:p>
    <w:p w:rsidR="00000000" w:rsidDel="00000000" w:rsidP="00000000" w:rsidRDefault="00000000" w:rsidRPr="00000000" w14:paraId="00000014">
      <w:pPr>
        <w:spacing w:after="280" w:before="280" w:line="240" w:lineRule="auto"/>
        <w:rPr>
          <w:rFonts w:ascii="Times New Roman" w:cs="Times New Roman" w:eastAsia="Times New Roman" w:hAnsi="Times New Roman"/>
          <w:b w:val="1"/>
          <w:color w:val="000000"/>
        </w:rPr>
      </w:pPr>
      <w:r w:rsidDel="00000000" w:rsidR="00000000" w:rsidRPr="00000000">
        <w:rPr>
          <w:rFonts w:ascii="Times New Roman" w:cs="Times New Roman" w:eastAsia="Times New Roman" w:hAnsi="Times New Roman"/>
          <w:b w:val="1"/>
          <w:color w:val="000000"/>
          <w:rtl w:val="0"/>
        </w:rPr>
        <w:t xml:space="preserve">2. Dezvoltarea lecției (30 minute):</w:t>
      </w:r>
    </w:p>
    <w:p w:rsidR="00000000" w:rsidDel="00000000" w:rsidP="00000000" w:rsidRDefault="00000000" w:rsidRPr="00000000" w14:paraId="00000015">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A. Impactul alimentelor ultraprocesate asupra corpului:</w:t>
      </w:r>
      <w:r w:rsidDel="00000000" w:rsidR="00000000" w:rsidRPr="00000000">
        <w:rPr>
          <w:rtl w:val="0"/>
        </w:rPr>
      </w:r>
    </w:p>
    <w:p w:rsidR="00000000" w:rsidDel="00000000" w:rsidP="00000000" w:rsidRDefault="00000000" w:rsidRPr="00000000" w14:paraId="00000016">
      <w:pPr>
        <w:numPr>
          <w:ilvl w:val="0"/>
          <w:numId w:val="4"/>
        </w:numPr>
        <w:spacing w:after="0" w:before="28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Hormonii foamei:</w:t>
      </w:r>
      <w:r w:rsidDel="00000000" w:rsidR="00000000" w:rsidRPr="00000000">
        <w:rPr>
          <w:rtl w:val="0"/>
        </w:rPr>
      </w:r>
    </w:p>
    <w:p w:rsidR="00000000" w:rsidDel="00000000" w:rsidP="00000000" w:rsidRDefault="00000000" w:rsidRPr="00000000" w14:paraId="00000017">
      <w:pPr>
        <w:numPr>
          <w:ilvl w:val="1"/>
          <w:numId w:val="4"/>
        </w:numPr>
        <w:spacing w:after="0" w:before="0" w:line="240" w:lineRule="auto"/>
        <w:ind w:left="144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Grelina (hormonul foamei):</w:t>
      </w:r>
      <w:r w:rsidDel="00000000" w:rsidR="00000000" w:rsidRPr="00000000">
        <w:rPr>
          <w:rFonts w:ascii="Times New Roman" w:cs="Times New Roman" w:eastAsia="Times New Roman" w:hAnsi="Times New Roman"/>
          <w:color w:val="000000"/>
          <w:rtl w:val="0"/>
        </w:rPr>
        <w:t xml:space="preserve"> Alimentele ultraprocesate fac grelina să fie eliberată mai des, ceea ce duce la o senzație constantă de foame.</w:t>
      </w:r>
    </w:p>
    <w:p w:rsidR="00000000" w:rsidDel="00000000" w:rsidP="00000000" w:rsidRDefault="00000000" w:rsidRPr="00000000" w14:paraId="00000018">
      <w:pPr>
        <w:numPr>
          <w:ilvl w:val="1"/>
          <w:numId w:val="4"/>
        </w:numPr>
        <w:spacing w:after="0" w:before="0" w:line="240" w:lineRule="auto"/>
        <w:ind w:left="144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Leptina (hormonul sațietății):</w:t>
      </w:r>
      <w:r w:rsidDel="00000000" w:rsidR="00000000" w:rsidRPr="00000000">
        <w:rPr>
          <w:rFonts w:ascii="Times New Roman" w:cs="Times New Roman" w:eastAsia="Times New Roman" w:hAnsi="Times New Roman"/>
          <w:color w:val="000000"/>
          <w:rtl w:val="0"/>
        </w:rPr>
        <w:t xml:space="preserve"> Consumul excesiv poate reduce sensibilitatea la leptină, făcându-ne să mâncăm mai mult decât avem nevoie.</w:t>
      </w:r>
    </w:p>
    <w:p w:rsidR="00000000" w:rsidDel="00000000" w:rsidP="00000000" w:rsidRDefault="00000000" w:rsidRPr="00000000" w14:paraId="00000019">
      <w:pPr>
        <w:numPr>
          <w:ilvl w:val="0"/>
          <w:numId w:val="4"/>
        </w:numPr>
        <w:spacing w:after="0" w:before="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Probleme de sănătate:</w:t>
      </w:r>
      <w:r w:rsidDel="00000000" w:rsidR="00000000" w:rsidRPr="00000000">
        <w:rPr>
          <w:rtl w:val="0"/>
        </w:rPr>
      </w:r>
    </w:p>
    <w:p w:rsidR="00000000" w:rsidDel="00000000" w:rsidP="00000000" w:rsidRDefault="00000000" w:rsidRPr="00000000" w14:paraId="0000001A">
      <w:pPr>
        <w:numPr>
          <w:ilvl w:val="1"/>
          <w:numId w:val="4"/>
        </w:numPr>
        <w:spacing w:after="0" w:before="0" w:line="240" w:lineRule="auto"/>
        <w:ind w:left="144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Zahărul rafinat și grăsimile nesănătoase sunt absorbite rapid, provocând fluctuații de energie și senzația rapidă de foame.</w:t>
      </w:r>
    </w:p>
    <w:p w:rsidR="00000000" w:rsidDel="00000000" w:rsidP="00000000" w:rsidRDefault="00000000" w:rsidRPr="00000000" w14:paraId="0000001B">
      <w:pPr>
        <w:numPr>
          <w:ilvl w:val="1"/>
          <w:numId w:val="4"/>
        </w:numPr>
        <w:spacing w:after="0" w:before="0" w:line="240" w:lineRule="auto"/>
        <w:ind w:left="144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Lipsa fibrelor în aceste alimente reduce senzația de sațietate.</w:t>
      </w:r>
    </w:p>
    <w:p w:rsidR="00000000" w:rsidDel="00000000" w:rsidP="00000000" w:rsidRDefault="00000000" w:rsidRPr="00000000" w14:paraId="0000001C">
      <w:pPr>
        <w:numPr>
          <w:ilvl w:val="0"/>
          <w:numId w:val="4"/>
        </w:numPr>
        <w:spacing w:after="0" w:before="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Dependența de gust:</w:t>
      </w:r>
      <w:r w:rsidDel="00000000" w:rsidR="00000000" w:rsidRPr="00000000">
        <w:rPr>
          <w:rtl w:val="0"/>
        </w:rPr>
      </w:r>
    </w:p>
    <w:p w:rsidR="00000000" w:rsidDel="00000000" w:rsidP="00000000" w:rsidRDefault="00000000" w:rsidRPr="00000000" w14:paraId="0000001D">
      <w:pPr>
        <w:numPr>
          <w:ilvl w:val="1"/>
          <w:numId w:val="4"/>
        </w:numPr>
        <w:spacing w:after="280" w:before="0" w:line="240" w:lineRule="auto"/>
        <w:ind w:left="144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Arome intense și diferiții aditivi au un efect asupra creierului care creează o dependență pentru zahăr, sare și grăsimi.</w:t>
      </w:r>
    </w:p>
    <w:p w:rsidR="00000000" w:rsidDel="00000000" w:rsidP="00000000" w:rsidRDefault="00000000" w:rsidRPr="00000000" w14:paraId="0000001E">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B. Impactul asupra sănătății mentale și școlare:</w:t>
      </w:r>
      <w:r w:rsidDel="00000000" w:rsidR="00000000" w:rsidRPr="00000000">
        <w:rPr>
          <w:rtl w:val="0"/>
        </w:rPr>
      </w:r>
    </w:p>
    <w:p w:rsidR="00000000" w:rsidDel="00000000" w:rsidP="00000000" w:rsidRDefault="00000000" w:rsidRPr="00000000" w14:paraId="0000001F">
      <w:pPr>
        <w:numPr>
          <w:ilvl w:val="0"/>
          <w:numId w:val="5"/>
        </w:numPr>
        <w:spacing w:after="0" w:before="28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Sănătatea mintală:</w:t>
      </w:r>
      <w:r w:rsidDel="00000000" w:rsidR="00000000" w:rsidRPr="00000000">
        <w:rPr>
          <w:rtl w:val="0"/>
        </w:rPr>
      </w:r>
    </w:p>
    <w:p w:rsidR="00000000" w:rsidDel="00000000" w:rsidP="00000000" w:rsidRDefault="00000000" w:rsidRPr="00000000" w14:paraId="00000020">
      <w:pPr>
        <w:numPr>
          <w:ilvl w:val="1"/>
          <w:numId w:val="5"/>
        </w:numPr>
        <w:spacing w:after="0" w:before="0" w:line="240" w:lineRule="auto"/>
        <w:ind w:left="144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Fluctuațiile rapide ale nivelului de zahăr din sânge pot provoca anxietate, iritabilitate sau depresie.</w:t>
      </w:r>
    </w:p>
    <w:p w:rsidR="00000000" w:rsidDel="00000000" w:rsidP="00000000" w:rsidRDefault="00000000" w:rsidRPr="00000000" w14:paraId="00000021">
      <w:pPr>
        <w:numPr>
          <w:ilvl w:val="1"/>
          <w:numId w:val="5"/>
        </w:numPr>
        <w:spacing w:after="0" w:before="0" w:line="240" w:lineRule="auto"/>
        <w:ind w:left="144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Inflamația cronică cauzată de aditivi poate afecta funcțiile cognitive.</w:t>
      </w:r>
    </w:p>
    <w:p w:rsidR="00000000" w:rsidDel="00000000" w:rsidP="00000000" w:rsidRDefault="00000000" w:rsidRPr="00000000" w14:paraId="00000022">
      <w:pPr>
        <w:numPr>
          <w:ilvl w:val="0"/>
          <w:numId w:val="5"/>
        </w:numPr>
        <w:spacing w:after="0" w:before="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Performanța școlară:</w:t>
      </w:r>
      <w:r w:rsidDel="00000000" w:rsidR="00000000" w:rsidRPr="00000000">
        <w:rPr>
          <w:rtl w:val="0"/>
        </w:rPr>
      </w:r>
    </w:p>
    <w:p w:rsidR="00000000" w:rsidDel="00000000" w:rsidP="00000000" w:rsidRDefault="00000000" w:rsidRPr="00000000" w14:paraId="00000023">
      <w:pPr>
        <w:numPr>
          <w:ilvl w:val="1"/>
          <w:numId w:val="5"/>
        </w:numPr>
        <w:spacing w:after="0" w:before="0" w:line="240" w:lineRule="auto"/>
        <w:ind w:left="144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Nivelurile scăzute de energie duc la dificultăți în concentrare și scăderea performanțelor școlare.</w:t>
      </w:r>
    </w:p>
    <w:p w:rsidR="00000000" w:rsidDel="00000000" w:rsidP="00000000" w:rsidRDefault="00000000" w:rsidRPr="00000000" w14:paraId="00000024">
      <w:pPr>
        <w:numPr>
          <w:ilvl w:val="1"/>
          <w:numId w:val="5"/>
        </w:numPr>
        <w:spacing w:after="280" w:before="0" w:line="240" w:lineRule="auto"/>
        <w:ind w:left="144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Consumul excesiv de alimente ultraprocesate poate afecta starea de spirit, provocând iritabilitate în relațiile cu colegii și profesorii.</w:t>
      </w:r>
    </w:p>
    <w:p w:rsidR="00000000" w:rsidDel="00000000" w:rsidP="00000000" w:rsidRDefault="00000000" w:rsidRPr="00000000" w14:paraId="00000025">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C. Cum recunoaștem și evităm alimentele ultraprocesate:</w:t>
      </w:r>
      <w:r w:rsidDel="00000000" w:rsidR="00000000" w:rsidRPr="00000000">
        <w:rPr>
          <w:rtl w:val="0"/>
        </w:rPr>
      </w:r>
    </w:p>
    <w:p w:rsidR="00000000" w:rsidDel="00000000" w:rsidP="00000000" w:rsidRDefault="00000000" w:rsidRPr="00000000" w14:paraId="00000026">
      <w:pPr>
        <w:numPr>
          <w:ilvl w:val="0"/>
          <w:numId w:val="6"/>
        </w:numPr>
        <w:spacing w:after="0" w:before="28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Citirea etichetelor:</w:t>
      </w:r>
      <w:r w:rsidDel="00000000" w:rsidR="00000000" w:rsidRPr="00000000">
        <w:rPr>
          <w:rtl w:val="0"/>
        </w:rPr>
      </w:r>
    </w:p>
    <w:p w:rsidR="00000000" w:rsidDel="00000000" w:rsidP="00000000" w:rsidRDefault="00000000" w:rsidRPr="00000000" w14:paraId="00000027">
      <w:pPr>
        <w:numPr>
          <w:ilvl w:val="1"/>
          <w:numId w:val="6"/>
        </w:numPr>
        <w:spacing w:after="0" w:before="0" w:line="240" w:lineRule="auto"/>
        <w:ind w:left="144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Zahărul ascuns are multe denumiri: sirop de porumb, fructoză, dextroză etc.</w:t>
      </w:r>
    </w:p>
    <w:p w:rsidR="00000000" w:rsidDel="00000000" w:rsidP="00000000" w:rsidRDefault="00000000" w:rsidRPr="00000000" w14:paraId="00000028">
      <w:pPr>
        <w:numPr>
          <w:ilvl w:val="1"/>
          <w:numId w:val="6"/>
        </w:numPr>
        <w:spacing w:after="0" w:before="0" w:line="240" w:lineRule="auto"/>
        <w:ind w:left="144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Aditivii comuni (E-uri) indică produse ultraprocesate.</w:t>
      </w:r>
    </w:p>
    <w:p w:rsidR="00000000" w:rsidDel="00000000" w:rsidP="00000000" w:rsidRDefault="00000000" w:rsidRPr="00000000" w14:paraId="00000029">
      <w:pPr>
        <w:numPr>
          <w:ilvl w:val="0"/>
          <w:numId w:val="6"/>
        </w:numPr>
        <w:spacing w:after="0" w:before="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Alegerea alimentelor naturale:</w:t>
      </w:r>
      <w:r w:rsidDel="00000000" w:rsidR="00000000" w:rsidRPr="00000000">
        <w:rPr>
          <w:rtl w:val="0"/>
        </w:rPr>
      </w:r>
    </w:p>
    <w:p w:rsidR="00000000" w:rsidDel="00000000" w:rsidP="00000000" w:rsidRDefault="00000000" w:rsidRPr="00000000" w14:paraId="0000002A">
      <w:pPr>
        <w:numPr>
          <w:ilvl w:val="1"/>
          <w:numId w:val="6"/>
        </w:numPr>
        <w:spacing w:after="0" w:before="0" w:line="240" w:lineRule="auto"/>
        <w:ind w:left="144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Fructe, legume, carne, nuci și semințe.</w:t>
      </w:r>
    </w:p>
    <w:p w:rsidR="00000000" w:rsidDel="00000000" w:rsidP="00000000" w:rsidRDefault="00000000" w:rsidRPr="00000000" w14:paraId="0000002B">
      <w:pPr>
        <w:numPr>
          <w:ilvl w:val="1"/>
          <w:numId w:val="6"/>
        </w:numPr>
        <w:spacing w:after="280" w:before="0" w:line="240" w:lineRule="auto"/>
        <w:ind w:left="144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Gătitul acasă este cea mai bună metodă de a controla ingredientele.</w:t>
      </w:r>
    </w:p>
    <w:p w:rsidR="00000000" w:rsidDel="00000000" w:rsidP="00000000" w:rsidRDefault="00000000" w:rsidRPr="00000000" w14:paraId="0000002C">
      <w:pPr>
        <w:spacing w:after="280" w:before="280" w:line="240" w:lineRule="auto"/>
        <w:rPr>
          <w:rFonts w:ascii="Times New Roman" w:cs="Times New Roman" w:eastAsia="Times New Roman" w:hAnsi="Times New Roman"/>
          <w:b w:val="1"/>
          <w:color w:val="000000"/>
        </w:rPr>
      </w:pPr>
      <w:r w:rsidDel="00000000" w:rsidR="00000000" w:rsidRPr="00000000">
        <w:rPr>
          <w:rFonts w:ascii="Times New Roman" w:cs="Times New Roman" w:eastAsia="Times New Roman" w:hAnsi="Times New Roman"/>
          <w:b w:val="1"/>
          <w:color w:val="000000"/>
          <w:rtl w:val="0"/>
        </w:rPr>
        <w:t xml:space="preserve">3. Activitate practică: Detectivii aditivilor alimentari (15 minute):</w:t>
      </w:r>
    </w:p>
    <w:p w:rsidR="00000000" w:rsidDel="00000000" w:rsidP="00000000" w:rsidRDefault="00000000" w:rsidRPr="00000000" w14:paraId="0000002D">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Instrucțiuni:</w:t>
      </w:r>
      <w:r w:rsidDel="00000000" w:rsidR="00000000" w:rsidRPr="00000000">
        <w:rPr>
          <w:rtl w:val="0"/>
        </w:rPr>
      </w:r>
    </w:p>
    <w:p w:rsidR="00000000" w:rsidDel="00000000" w:rsidP="00000000" w:rsidRDefault="00000000" w:rsidRPr="00000000" w14:paraId="0000002E">
      <w:pPr>
        <w:numPr>
          <w:ilvl w:val="0"/>
          <w:numId w:val="7"/>
        </w:numPr>
        <w:spacing w:after="0" w:before="28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Împărțiți elevii în grupuri mici.</w:t>
      </w:r>
    </w:p>
    <w:p w:rsidR="00000000" w:rsidDel="00000000" w:rsidP="00000000" w:rsidRDefault="00000000" w:rsidRPr="00000000" w14:paraId="0000002F">
      <w:pPr>
        <w:numPr>
          <w:ilvl w:val="0"/>
          <w:numId w:val="7"/>
        </w:numPr>
        <w:spacing w:after="0" w:before="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Fiecare grup va analiza etichetele unor produse alimentare aduse de ei.</w:t>
      </w:r>
    </w:p>
    <w:p w:rsidR="00000000" w:rsidDel="00000000" w:rsidP="00000000" w:rsidRDefault="00000000" w:rsidRPr="00000000" w14:paraId="00000030">
      <w:pPr>
        <w:numPr>
          <w:ilvl w:val="0"/>
          <w:numId w:val="7"/>
        </w:numPr>
        <w:spacing w:after="0" w:before="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Identificați:</w:t>
      </w:r>
    </w:p>
    <w:p w:rsidR="00000000" w:rsidDel="00000000" w:rsidP="00000000" w:rsidRDefault="00000000" w:rsidRPr="00000000" w14:paraId="00000031">
      <w:pPr>
        <w:numPr>
          <w:ilvl w:val="1"/>
          <w:numId w:val="7"/>
        </w:numPr>
        <w:spacing w:after="0" w:before="0" w:line="240" w:lineRule="auto"/>
        <w:ind w:left="144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Zahăr ascuns (sub diferite denumiri).</w:t>
      </w:r>
    </w:p>
    <w:p w:rsidR="00000000" w:rsidDel="00000000" w:rsidP="00000000" w:rsidRDefault="00000000" w:rsidRPr="00000000" w14:paraId="00000032">
      <w:pPr>
        <w:numPr>
          <w:ilvl w:val="1"/>
          <w:numId w:val="7"/>
        </w:numPr>
        <w:spacing w:after="0" w:before="0" w:line="240" w:lineRule="auto"/>
        <w:ind w:left="144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Aditivi alimentari (conservanți, coloranți, arome artificiale).</w:t>
      </w:r>
    </w:p>
    <w:p w:rsidR="00000000" w:rsidDel="00000000" w:rsidP="00000000" w:rsidRDefault="00000000" w:rsidRPr="00000000" w14:paraId="00000033">
      <w:pPr>
        <w:numPr>
          <w:ilvl w:val="1"/>
          <w:numId w:val="7"/>
        </w:numPr>
        <w:spacing w:after="0" w:before="0" w:line="240" w:lineRule="auto"/>
        <w:ind w:left="144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Nivelurile de sare, grăsimi și zahăr.</w:t>
      </w:r>
    </w:p>
    <w:p w:rsidR="00000000" w:rsidDel="00000000" w:rsidP="00000000" w:rsidRDefault="00000000" w:rsidRPr="00000000" w14:paraId="00000034">
      <w:pPr>
        <w:numPr>
          <w:ilvl w:val="0"/>
          <w:numId w:val="7"/>
        </w:numPr>
        <w:spacing w:after="280" w:before="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Clasificați produsele ca fiind sănătoase sau ultraprocesate.</w:t>
      </w:r>
    </w:p>
    <w:p w:rsidR="00000000" w:rsidDel="00000000" w:rsidP="00000000" w:rsidRDefault="00000000" w:rsidRPr="00000000" w14:paraId="00000035">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Discuție:</w:t>
      </w:r>
      <w:r w:rsidDel="00000000" w:rsidR="00000000" w:rsidRPr="00000000">
        <w:rPr>
          <w:rtl w:val="0"/>
        </w:rPr>
      </w:r>
    </w:p>
    <w:p w:rsidR="00000000" w:rsidDel="00000000" w:rsidP="00000000" w:rsidRDefault="00000000" w:rsidRPr="00000000" w14:paraId="00000036">
      <w:pPr>
        <w:numPr>
          <w:ilvl w:val="0"/>
          <w:numId w:val="8"/>
        </w:numPr>
        <w:spacing w:after="0" w:before="28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Ce produse s-au dovedit a fi cele mai dăunătoare?</w:t>
      </w:r>
    </w:p>
    <w:p w:rsidR="00000000" w:rsidDel="00000000" w:rsidP="00000000" w:rsidRDefault="00000000" w:rsidRPr="00000000" w14:paraId="00000037">
      <w:pPr>
        <w:numPr>
          <w:ilvl w:val="0"/>
          <w:numId w:val="8"/>
        </w:numPr>
        <w:spacing w:after="280" w:before="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Cum pot fi înlocuite acestea cu alternative mai sănătoase?</w:t>
      </w:r>
    </w:p>
    <w:p w:rsidR="00000000" w:rsidDel="00000000" w:rsidP="00000000" w:rsidRDefault="00000000" w:rsidRPr="00000000" w14:paraId="00000038">
      <w:pPr>
        <w:spacing w:after="280" w:before="280" w:line="240" w:lineRule="auto"/>
        <w:rPr>
          <w:rFonts w:ascii="Times New Roman" w:cs="Times New Roman" w:eastAsia="Times New Roman" w:hAnsi="Times New Roman"/>
          <w:b w:val="1"/>
          <w:color w:val="000000"/>
        </w:rPr>
      </w:pPr>
      <w:r w:rsidDel="00000000" w:rsidR="00000000" w:rsidRPr="00000000">
        <w:rPr>
          <w:rFonts w:ascii="Times New Roman" w:cs="Times New Roman" w:eastAsia="Times New Roman" w:hAnsi="Times New Roman"/>
          <w:b w:val="1"/>
          <w:color w:val="000000"/>
          <w:rtl w:val="0"/>
        </w:rPr>
        <w:t xml:space="preserve">4. Concluzie și reflecție (5 minute):</w:t>
      </w:r>
    </w:p>
    <w:p w:rsidR="00000000" w:rsidDel="00000000" w:rsidP="00000000" w:rsidRDefault="00000000" w:rsidRPr="00000000" w14:paraId="00000039">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Profesorul:</w:t>
      </w:r>
      <w:r w:rsidDel="00000000" w:rsidR="00000000" w:rsidRPr="00000000">
        <w:rPr>
          <w:rFonts w:ascii="Times New Roman" w:cs="Times New Roman" w:eastAsia="Times New Roman" w:hAnsi="Times New Roman"/>
          <w:color w:val="000000"/>
          <w:rtl w:val="0"/>
        </w:rPr>
        <w:br w:type="textWrapping"/>
        <w:t xml:space="preserve">"Am descoperit cum alimentele ultraprocesate influențează corpul, mintea și performanțele noastre. Ce obiceiuri alimentare credeți că ar trebui să schimbăm? Cum putem încuraja familia și prietenii să consume alimente mai sănătoase?"</w:t>
      </w:r>
    </w:p>
    <w:p w:rsidR="00000000" w:rsidDel="00000000" w:rsidP="00000000" w:rsidRDefault="00000000" w:rsidRPr="00000000" w14:paraId="0000003A">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Provocare pentru acasă:</w:t>
      </w:r>
      <w:r w:rsidDel="00000000" w:rsidR="00000000" w:rsidRPr="00000000">
        <w:rPr>
          <w:rtl w:val="0"/>
        </w:rPr>
      </w:r>
    </w:p>
    <w:p w:rsidR="00000000" w:rsidDel="00000000" w:rsidP="00000000" w:rsidRDefault="00000000" w:rsidRPr="00000000" w14:paraId="0000003B">
      <w:pPr>
        <w:numPr>
          <w:ilvl w:val="0"/>
          <w:numId w:val="9"/>
        </w:numPr>
        <w:spacing w:after="280" w:before="28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Identificați trei produse ultraprocesate din bucătăria voastră și propuneți alternative mai sănătoase pentru acestea.</w:t>
      </w:r>
    </w:p>
    <w:p w:rsidR="00000000" w:rsidDel="00000000" w:rsidP="00000000" w:rsidRDefault="00000000" w:rsidRPr="00000000" w14:paraId="0000003C">
      <w:pPr>
        <w:rPr/>
      </w:pPr>
      <w:r w:rsidDel="00000000" w:rsidR="00000000" w:rsidRPr="00000000">
        <w:rPr>
          <w:rtl w:val="0"/>
        </w:rPr>
      </w:r>
    </w:p>
    <w:sectPr>
      <w:headerReference r:id="rId7" w:type="default"/>
      <w:pgSz w:h="15840" w:w="12240" w:orient="portrait"/>
      <w:pgMar w:bottom="1440" w:top="1440" w:left="1440" w:right="1440"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libri"/>
  <w:font w:name="Times New Roman"/>
  <w:font w:name="Arial"/>
  <w:font w:name="Courier New"/>
  <w:font w:name="Noto Sans Symbols">
    <w:embedRegular w:fontKey="{00000000-0000-0000-0000-000000000000}" r:id="rId1" w:subsetted="0"/>
    <w:embedBold w:fontKey="{00000000-0000-0000-0000-000000000000}" r:id="rId2"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3D">
    <w:pPr>
      <w:spacing w:after="0" w:line="276" w:lineRule="auto"/>
      <w:jc w:val="right"/>
      <w:rPr>
        <w:rFonts w:ascii="Arial" w:cs="Arial" w:eastAsia="Arial" w:hAnsi="Arial"/>
        <w:sz w:val="22"/>
        <w:szCs w:val="22"/>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2190750</wp:posOffset>
          </wp:positionH>
          <wp:positionV relativeFrom="paragraph">
            <wp:posOffset>-342898</wp:posOffset>
          </wp:positionV>
          <wp:extent cx="5391150" cy="895350"/>
          <wp:effectExtent b="0" l="0" r="0" t="0"/>
          <wp:wrapSquare wrapText="bothSides" distB="114300" distT="114300" distL="114300" distR="114300"/>
          <wp:docPr id="2" name="image2.jpg"/>
          <a:graphic>
            <a:graphicData uri="http://schemas.openxmlformats.org/drawingml/2006/picture">
              <pic:pic>
                <pic:nvPicPr>
                  <pic:cNvPr id="0" name="image2.jpg"/>
                  <pic:cNvPicPr preferRelativeResize="0"/>
                </pic:nvPicPr>
                <pic:blipFill>
                  <a:blip r:embed="rId1"/>
                  <a:srcRect b="56174" l="0" r="28881" t="32092"/>
                  <a:stretch>
                    <a:fillRect/>
                  </a:stretch>
                </pic:blipFill>
                <pic:spPr>
                  <a:xfrm>
                    <a:off x="0" y="0"/>
                    <a:ext cx="5391150" cy="895350"/>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-666748</wp:posOffset>
          </wp:positionH>
          <wp:positionV relativeFrom="paragraph">
            <wp:posOffset>-342898</wp:posOffset>
          </wp:positionV>
          <wp:extent cx="2764698" cy="976313"/>
          <wp:effectExtent b="0" l="0" r="0" t="0"/>
          <wp:wrapSquare wrapText="bothSides" distB="114300" distT="114300" distL="114300" distR="114300"/>
          <wp:docPr id="1" name="image1.png"/>
          <a:graphic>
            <a:graphicData uri="http://schemas.openxmlformats.org/drawingml/2006/picture">
              <pic:pic>
                <pic:nvPicPr>
                  <pic:cNvPr id="0" name="image1.png"/>
                  <pic:cNvPicPr preferRelativeResize="0"/>
                </pic:nvPicPr>
                <pic:blipFill>
                  <a:blip r:embed="rId2"/>
                  <a:srcRect b="8016" l="19813" r="22144" t="17721"/>
                  <a:stretch>
                    <a:fillRect/>
                  </a:stretch>
                </pic:blipFill>
                <pic:spPr>
                  <a:xfrm>
                    <a:off x="0" y="0"/>
                    <a:ext cx="2764698" cy="976313"/>
                  </a:xfrm>
                  <a:prstGeom prst="rect"/>
                  <a:ln/>
                </pic:spPr>
              </pic:pic>
            </a:graphicData>
          </a:graphic>
        </wp:anchor>
      </w:drawing>
    </w:r>
  </w:p>
  <w:p w:rsidR="00000000" w:rsidDel="00000000" w:rsidP="00000000" w:rsidRDefault="00000000" w:rsidRPr="00000000" w14:paraId="0000003E">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3">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4">
    <w:lvl w:ilvl="0">
      <w:start w:val="1"/>
      <w:numFmt w:val="decimal"/>
      <w:lvlText w:val="%1."/>
      <w:lvlJc w:val="left"/>
      <w:pPr>
        <w:ind w:left="720" w:hanging="360"/>
      </w:pPr>
      <w:rPr/>
    </w:lvl>
    <w:lvl w:ilvl="1">
      <w:start w:val="1"/>
      <w:numFmt w:val="bullet"/>
      <w:lvlText w:val="o"/>
      <w:lvlJc w:val="left"/>
      <w:pPr>
        <w:ind w:left="1440" w:hanging="360"/>
      </w:pPr>
      <w:rPr>
        <w:rFonts w:ascii="Courier New" w:cs="Courier New" w:eastAsia="Courier New" w:hAnsi="Courier New"/>
        <w:sz w:val="20"/>
        <w:szCs w:val="20"/>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5">
    <w:lvl w:ilvl="0">
      <w:start w:val="1"/>
      <w:numFmt w:val="decimal"/>
      <w:lvlText w:val="%1."/>
      <w:lvlJc w:val="left"/>
      <w:pPr>
        <w:ind w:left="720" w:hanging="360"/>
      </w:pPr>
      <w:rPr/>
    </w:lvl>
    <w:lvl w:ilvl="1">
      <w:start w:val="1"/>
      <w:numFmt w:val="bullet"/>
      <w:lvlText w:val="o"/>
      <w:lvlJc w:val="left"/>
      <w:pPr>
        <w:ind w:left="1440" w:hanging="360"/>
      </w:pPr>
      <w:rPr>
        <w:rFonts w:ascii="Courier New" w:cs="Courier New" w:eastAsia="Courier New" w:hAnsi="Courier New"/>
        <w:sz w:val="20"/>
        <w:szCs w:val="20"/>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6">
    <w:lvl w:ilvl="0">
      <w:start w:val="1"/>
      <w:numFmt w:val="decimal"/>
      <w:lvlText w:val="%1."/>
      <w:lvlJc w:val="left"/>
      <w:pPr>
        <w:ind w:left="720" w:hanging="360"/>
      </w:pPr>
      <w:rPr/>
    </w:lvl>
    <w:lvl w:ilvl="1">
      <w:start w:val="1"/>
      <w:numFmt w:val="bullet"/>
      <w:lvlText w:val="o"/>
      <w:lvlJc w:val="left"/>
      <w:pPr>
        <w:ind w:left="1440" w:hanging="360"/>
      </w:pPr>
      <w:rPr>
        <w:rFonts w:ascii="Courier New" w:cs="Courier New" w:eastAsia="Courier New" w:hAnsi="Courier New"/>
        <w:sz w:val="20"/>
        <w:szCs w:val="20"/>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7">
    <w:lvl w:ilvl="0">
      <w:start w:val="1"/>
      <w:numFmt w:val="decimal"/>
      <w:lvlText w:val="%1."/>
      <w:lvlJc w:val="left"/>
      <w:pPr>
        <w:ind w:left="720" w:hanging="360"/>
      </w:pPr>
      <w:rPr/>
    </w:lvl>
    <w:lvl w:ilvl="1">
      <w:start w:val="1"/>
      <w:numFmt w:val="bullet"/>
      <w:lvlText w:val="o"/>
      <w:lvlJc w:val="left"/>
      <w:pPr>
        <w:ind w:left="1440" w:hanging="360"/>
      </w:pPr>
      <w:rPr>
        <w:rFonts w:ascii="Courier New" w:cs="Courier New" w:eastAsia="Courier New" w:hAnsi="Courier New"/>
        <w:sz w:val="20"/>
        <w:szCs w:val="20"/>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8">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9">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alibri" w:cs="Calibri" w:eastAsia="Calibri" w:hAnsi="Calibri"/>
        <w:sz w:val="24"/>
        <w:szCs w:val="24"/>
        <w:lang w:val="en-RO"/>
      </w:rPr>
    </w:rPrDefault>
    <w:pPrDefault>
      <w:pPr>
        <w:spacing w:after="160" w:line="278.0000000000000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80" w:before="360" w:lineRule="auto"/>
    </w:pPr>
    <w:rPr>
      <w:rFonts w:ascii="Calibri" w:cs="Calibri" w:eastAsia="Calibri" w:hAnsi="Calibri"/>
      <w:color w:val="2f5496"/>
      <w:sz w:val="40"/>
      <w:szCs w:val="40"/>
    </w:rPr>
  </w:style>
  <w:style w:type="paragraph" w:styleId="Heading2">
    <w:name w:val="heading 2"/>
    <w:basedOn w:val="Normal"/>
    <w:next w:val="Normal"/>
    <w:pPr>
      <w:keepNext w:val="1"/>
      <w:keepLines w:val="1"/>
      <w:spacing w:after="80" w:before="160" w:lineRule="auto"/>
    </w:pPr>
    <w:rPr>
      <w:rFonts w:ascii="Calibri" w:cs="Calibri" w:eastAsia="Calibri" w:hAnsi="Calibri"/>
      <w:color w:val="2f5496"/>
      <w:sz w:val="32"/>
      <w:szCs w:val="32"/>
    </w:rPr>
  </w:style>
  <w:style w:type="paragraph" w:styleId="Heading3">
    <w:name w:val="heading 3"/>
    <w:basedOn w:val="Normal"/>
    <w:next w:val="Normal"/>
    <w:pPr>
      <w:keepNext w:val="1"/>
      <w:keepLines w:val="1"/>
      <w:spacing w:after="80" w:before="160" w:lineRule="auto"/>
    </w:pPr>
    <w:rPr>
      <w:color w:val="2f5496"/>
      <w:sz w:val="28"/>
      <w:szCs w:val="28"/>
    </w:rPr>
  </w:style>
  <w:style w:type="paragraph" w:styleId="Heading4">
    <w:name w:val="heading 4"/>
    <w:basedOn w:val="Normal"/>
    <w:next w:val="Normal"/>
    <w:pPr>
      <w:keepNext w:val="1"/>
      <w:keepLines w:val="1"/>
      <w:spacing w:after="40" w:before="80" w:lineRule="auto"/>
    </w:pPr>
    <w:rPr>
      <w:i w:val="1"/>
      <w:color w:val="2f5496"/>
    </w:rPr>
  </w:style>
  <w:style w:type="paragraph" w:styleId="Heading5">
    <w:name w:val="heading 5"/>
    <w:basedOn w:val="Normal"/>
    <w:next w:val="Normal"/>
    <w:pPr>
      <w:keepNext w:val="1"/>
      <w:keepLines w:val="1"/>
      <w:spacing w:after="40" w:before="80" w:lineRule="auto"/>
    </w:pPr>
    <w:rPr>
      <w:color w:val="2f5496"/>
    </w:rPr>
  </w:style>
  <w:style w:type="paragraph" w:styleId="Heading6">
    <w:name w:val="heading 6"/>
    <w:basedOn w:val="Normal"/>
    <w:next w:val="Normal"/>
    <w:pPr>
      <w:keepNext w:val="1"/>
      <w:keepLines w:val="1"/>
      <w:spacing w:after="0" w:before="40" w:lineRule="auto"/>
    </w:pPr>
    <w:rPr>
      <w:i w:val="1"/>
      <w:color w:val="595959"/>
    </w:rPr>
  </w:style>
  <w:style w:type="paragraph" w:styleId="Title">
    <w:name w:val="Title"/>
    <w:basedOn w:val="Normal"/>
    <w:next w:val="Normal"/>
    <w:pPr>
      <w:spacing w:after="80" w:line="240" w:lineRule="auto"/>
    </w:pPr>
    <w:rPr>
      <w:rFonts w:ascii="Calibri" w:cs="Calibri" w:eastAsia="Calibri" w:hAnsi="Calibri"/>
      <w:sz w:val="56"/>
      <w:szCs w:val="56"/>
    </w:rPr>
  </w:style>
  <w:style w:type="paragraph" w:styleId="Normal" w:default="1">
    <w:name w:val="Normal"/>
    <w:qFormat w:val="1"/>
  </w:style>
  <w:style w:type="paragraph" w:styleId="Heading1">
    <w:name w:val="heading 1"/>
    <w:basedOn w:val="Normal"/>
    <w:next w:val="Normal"/>
    <w:link w:val="Heading1Char"/>
    <w:uiPriority w:val="9"/>
    <w:qFormat w:val="1"/>
    <w:rsid w:val="005C46AC"/>
    <w:pPr>
      <w:keepNext w:val="1"/>
      <w:keepLines w:val="1"/>
      <w:spacing w:after="80" w:before="360"/>
      <w:outlineLvl w:val="0"/>
    </w:pPr>
    <w:rPr>
      <w:rFonts w:asciiTheme="majorHAnsi" w:cstheme="majorBidi" w:eastAsiaTheme="majorEastAsia" w:hAnsiTheme="majorHAnsi"/>
      <w:color w:val="2f5496" w:themeColor="accent1" w:themeShade="0000BF"/>
      <w:sz w:val="40"/>
      <w:szCs w:val="40"/>
    </w:rPr>
  </w:style>
  <w:style w:type="paragraph" w:styleId="Heading2">
    <w:name w:val="heading 2"/>
    <w:basedOn w:val="Normal"/>
    <w:next w:val="Normal"/>
    <w:link w:val="Heading2Char"/>
    <w:uiPriority w:val="9"/>
    <w:semiHidden w:val="1"/>
    <w:unhideWhenUsed w:val="1"/>
    <w:qFormat w:val="1"/>
    <w:rsid w:val="005C46AC"/>
    <w:pPr>
      <w:keepNext w:val="1"/>
      <w:keepLines w:val="1"/>
      <w:spacing w:after="80" w:before="160"/>
      <w:outlineLvl w:val="1"/>
    </w:pPr>
    <w:rPr>
      <w:rFonts w:asciiTheme="majorHAnsi" w:cstheme="majorBidi" w:eastAsiaTheme="majorEastAsia" w:hAnsiTheme="majorHAnsi"/>
      <w:color w:val="2f5496" w:themeColor="accent1" w:themeShade="0000BF"/>
      <w:sz w:val="32"/>
      <w:szCs w:val="32"/>
    </w:rPr>
  </w:style>
  <w:style w:type="paragraph" w:styleId="Heading3">
    <w:name w:val="heading 3"/>
    <w:basedOn w:val="Normal"/>
    <w:next w:val="Normal"/>
    <w:link w:val="Heading3Char"/>
    <w:uiPriority w:val="9"/>
    <w:unhideWhenUsed w:val="1"/>
    <w:qFormat w:val="1"/>
    <w:rsid w:val="005C46AC"/>
    <w:pPr>
      <w:keepNext w:val="1"/>
      <w:keepLines w:val="1"/>
      <w:spacing w:after="80" w:before="160"/>
      <w:outlineLvl w:val="2"/>
    </w:pPr>
    <w:rPr>
      <w:rFonts w:cstheme="majorBidi" w:eastAsiaTheme="majorEastAsia"/>
      <w:color w:val="2f5496" w:themeColor="accent1" w:themeShade="0000BF"/>
      <w:sz w:val="28"/>
      <w:szCs w:val="28"/>
    </w:rPr>
  </w:style>
  <w:style w:type="paragraph" w:styleId="Heading4">
    <w:name w:val="heading 4"/>
    <w:basedOn w:val="Normal"/>
    <w:next w:val="Normal"/>
    <w:link w:val="Heading4Char"/>
    <w:uiPriority w:val="9"/>
    <w:unhideWhenUsed w:val="1"/>
    <w:qFormat w:val="1"/>
    <w:rsid w:val="005C46AC"/>
    <w:pPr>
      <w:keepNext w:val="1"/>
      <w:keepLines w:val="1"/>
      <w:spacing w:after="40" w:before="80"/>
      <w:outlineLvl w:val="3"/>
    </w:pPr>
    <w:rPr>
      <w:rFonts w:cstheme="majorBidi" w:eastAsiaTheme="majorEastAsia"/>
      <w:i w:val="1"/>
      <w:iCs w:val="1"/>
      <w:color w:val="2f5496" w:themeColor="accent1" w:themeShade="0000BF"/>
    </w:rPr>
  </w:style>
  <w:style w:type="paragraph" w:styleId="Heading5">
    <w:name w:val="heading 5"/>
    <w:basedOn w:val="Normal"/>
    <w:next w:val="Normal"/>
    <w:link w:val="Heading5Char"/>
    <w:uiPriority w:val="9"/>
    <w:semiHidden w:val="1"/>
    <w:unhideWhenUsed w:val="1"/>
    <w:qFormat w:val="1"/>
    <w:rsid w:val="005C46AC"/>
    <w:pPr>
      <w:keepNext w:val="1"/>
      <w:keepLines w:val="1"/>
      <w:spacing w:after="40" w:before="80"/>
      <w:outlineLvl w:val="4"/>
    </w:pPr>
    <w:rPr>
      <w:rFonts w:cstheme="majorBidi" w:eastAsiaTheme="majorEastAsia"/>
      <w:color w:val="2f5496" w:themeColor="accent1" w:themeShade="0000BF"/>
    </w:rPr>
  </w:style>
  <w:style w:type="paragraph" w:styleId="Heading6">
    <w:name w:val="heading 6"/>
    <w:basedOn w:val="Normal"/>
    <w:next w:val="Normal"/>
    <w:link w:val="Heading6Char"/>
    <w:uiPriority w:val="9"/>
    <w:semiHidden w:val="1"/>
    <w:unhideWhenUsed w:val="1"/>
    <w:qFormat w:val="1"/>
    <w:rsid w:val="005C46AC"/>
    <w:pPr>
      <w:keepNext w:val="1"/>
      <w:keepLines w:val="1"/>
      <w:spacing w:after="0" w:before="40"/>
      <w:outlineLvl w:val="5"/>
    </w:pPr>
    <w:rPr>
      <w:rFonts w:cstheme="majorBidi" w:eastAsiaTheme="majorEastAsia"/>
      <w:i w:val="1"/>
      <w:iCs w:val="1"/>
      <w:color w:val="595959" w:themeColor="text1" w:themeTint="0000A6"/>
    </w:rPr>
  </w:style>
  <w:style w:type="paragraph" w:styleId="Heading7">
    <w:name w:val="heading 7"/>
    <w:basedOn w:val="Normal"/>
    <w:next w:val="Normal"/>
    <w:link w:val="Heading7Char"/>
    <w:uiPriority w:val="9"/>
    <w:semiHidden w:val="1"/>
    <w:unhideWhenUsed w:val="1"/>
    <w:qFormat w:val="1"/>
    <w:rsid w:val="005C46AC"/>
    <w:pPr>
      <w:keepNext w:val="1"/>
      <w:keepLines w:val="1"/>
      <w:spacing w:after="0" w:before="40"/>
      <w:outlineLvl w:val="6"/>
    </w:pPr>
    <w:rPr>
      <w:rFonts w:cstheme="majorBidi" w:eastAsiaTheme="majorEastAsia"/>
      <w:color w:val="595959" w:themeColor="text1" w:themeTint="0000A6"/>
    </w:rPr>
  </w:style>
  <w:style w:type="paragraph" w:styleId="Heading8">
    <w:name w:val="heading 8"/>
    <w:basedOn w:val="Normal"/>
    <w:next w:val="Normal"/>
    <w:link w:val="Heading8Char"/>
    <w:uiPriority w:val="9"/>
    <w:semiHidden w:val="1"/>
    <w:unhideWhenUsed w:val="1"/>
    <w:qFormat w:val="1"/>
    <w:rsid w:val="005C46AC"/>
    <w:pPr>
      <w:keepNext w:val="1"/>
      <w:keepLines w:val="1"/>
      <w:spacing w:after="0"/>
      <w:outlineLvl w:val="7"/>
    </w:pPr>
    <w:rPr>
      <w:rFonts w:cstheme="majorBidi" w:eastAsiaTheme="majorEastAsia"/>
      <w:i w:val="1"/>
      <w:iCs w:val="1"/>
      <w:color w:val="272727" w:themeColor="text1" w:themeTint="0000D8"/>
    </w:rPr>
  </w:style>
  <w:style w:type="paragraph" w:styleId="Heading9">
    <w:name w:val="heading 9"/>
    <w:basedOn w:val="Normal"/>
    <w:next w:val="Normal"/>
    <w:link w:val="Heading9Char"/>
    <w:uiPriority w:val="9"/>
    <w:semiHidden w:val="1"/>
    <w:unhideWhenUsed w:val="1"/>
    <w:qFormat w:val="1"/>
    <w:rsid w:val="005C46AC"/>
    <w:pPr>
      <w:keepNext w:val="1"/>
      <w:keepLines w:val="1"/>
      <w:spacing w:after="0"/>
      <w:outlineLvl w:val="8"/>
    </w:pPr>
    <w:rPr>
      <w:rFonts w:cstheme="majorBidi" w:eastAsiaTheme="majorEastAsia"/>
      <w:color w:val="272727" w:themeColor="text1" w:themeTint="0000D8"/>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character" w:styleId="Heading1Char" w:customStyle="1">
    <w:name w:val="Heading 1 Char"/>
    <w:basedOn w:val="DefaultParagraphFont"/>
    <w:link w:val="Heading1"/>
    <w:uiPriority w:val="9"/>
    <w:rsid w:val="005C46AC"/>
    <w:rPr>
      <w:rFonts w:asciiTheme="majorHAnsi" w:cstheme="majorBidi" w:eastAsiaTheme="majorEastAsia" w:hAnsiTheme="majorHAnsi"/>
      <w:color w:val="2f5496" w:themeColor="accent1" w:themeShade="0000BF"/>
      <w:sz w:val="40"/>
      <w:szCs w:val="40"/>
    </w:rPr>
  </w:style>
  <w:style w:type="character" w:styleId="Heading2Char" w:customStyle="1">
    <w:name w:val="Heading 2 Char"/>
    <w:basedOn w:val="DefaultParagraphFont"/>
    <w:link w:val="Heading2"/>
    <w:uiPriority w:val="9"/>
    <w:semiHidden w:val="1"/>
    <w:rsid w:val="005C46AC"/>
    <w:rPr>
      <w:rFonts w:asciiTheme="majorHAnsi" w:cstheme="majorBidi" w:eastAsiaTheme="majorEastAsia" w:hAnsiTheme="majorHAnsi"/>
      <w:color w:val="2f5496" w:themeColor="accent1" w:themeShade="0000BF"/>
      <w:sz w:val="32"/>
      <w:szCs w:val="32"/>
    </w:rPr>
  </w:style>
  <w:style w:type="character" w:styleId="Heading3Char" w:customStyle="1">
    <w:name w:val="Heading 3 Char"/>
    <w:basedOn w:val="DefaultParagraphFont"/>
    <w:link w:val="Heading3"/>
    <w:uiPriority w:val="9"/>
    <w:rsid w:val="005C46AC"/>
    <w:rPr>
      <w:rFonts w:cstheme="majorBidi" w:eastAsiaTheme="majorEastAsia"/>
      <w:color w:val="2f5496" w:themeColor="accent1" w:themeShade="0000BF"/>
      <w:sz w:val="28"/>
      <w:szCs w:val="28"/>
    </w:rPr>
  </w:style>
  <w:style w:type="character" w:styleId="Heading4Char" w:customStyle="1">
    <w:name w:val="Heading 4 Char"/>
    <w:basedOn w:val="DefaultParagraphFont"/>
    <w:link w:val="Heading4"/>
    <w:uiPriority w:val="9"/>
    <w:rsid w:val="005C46AC"/>
    <w:rPr>
      <w:rFonts w:cstheme="majorBidi" w:eastAsiaTheme="majorEastAsia"/>
      <w:i w:val="1"/>
      <w:iCs w:val="1"/>
      <w:color w:val="2f5496" w:themeColor="accent1" w:themeShade="0000BF"/>
    </w:rPr>
  </w:style>
  <w:style w:type="character" w:styleId="Heading5Char" w:customStyle="1">
    <w:name w:val="Heading 5 Char"/>
    <w:basedOn w:val="DefaultParagraphFont"/>
    <w:link w:val="Heading5"/>
    <w:uiPriority w:val="9"/>
    <w:semiHidden w:val="1"/>
    <w:rsid w:val="005C46AC"/>
    <w:rPr>
      <w:rFonts w:cstheme="majorBidi" w:eastAsiaTheme="majorEastAsia"/>
      <w:color w:val="2f5496" w:themeColor="accent1" w:themeShade="0000BF"/>
    </w:rPr>
  </w:style>
  <w:style w:type="character" w:styleId="Heading6Char" w:customStyle="1">
    <w:name w:val="Heading 6 Char"/>
    <w:basedOn w:val="DefaultParagraphFont"/>
    <w:link w:val="Heading6"/>
    <w:uiPriority w:val="9"/>
    <w:semiHidden w:val="1"/>
    <w:rsid w:val="005C46AC"/>
    <w:rPr>
      <w:rFonts w:cstheme="majorBidi" w:eastAsiaTheme="majorEastAsia"/>
      <w:i w:val="1"/>
      <w:iCs w:val="1"/>
      <w:color w:val="595959" w:themeColor="text1" w:themeTint="0000A6"/>
    </w:rPr>
  </w:style>
  <w:style w:type="character" w:styleId="Heading7Char" w:customStyle="1">
    <w:name w:val="Heading 7 Char"/>
    <w:basedOn w:val="DefaultParagraphFont"/>
    <w:link w:val="Heading7"/>
    <w:uiPriority w:val="9"/>
    <w:semiHidden w:val="1"/>
    <w:rsid w:val="005C46AC"/>
    <w:rPr>
      <w:rFonts w:cstheme="majorBidi" w:eastAsiaTheme="majorEastAsia"/>
      <w:color w:val="595959" w:themeColor="text1" w:themeTint="0000A6"/>
    </w:rPr>
  </w:style>
  <w:style w:type="character" w:styleId="Heading8Char" w:customStyle="1">
    <w:name w:val="Heading 8 Char"/>
    <w:basedOn w:val="DefaultParagraphFont"/>
    <w:link w:val="Heading8"/>
    <w:uiPriority w:val="9"/>
    <w:semiHidden w:val="1"/>
    <w:rsid w:val="005C46AC"/>
    <w:rPr>
      <w:rFonts w:cstheme="majorBidi" w:eastAsiaTheme="majorEastAsia"/>
      <w:i w:val="1"/>
      <w:iCs w:val="1"/>
      <w:color w:val="272727" w:themeColor="text1" w:themeTint="0000D8"/>
    </w:rPr>
  </w:style>
  <w:style w:type="character" w:styleId="Heading9Char" w:customStyle="1">
    <w:name w:val="Heading 9 Char"/>
    <w:basedOn w:val="DefaultParagraphFont"/>
    <w:link w:val="Heading9"/>
    <w:uiPriority w:val="9"/>
    <w:semiHidden w:val="1"/>
    <w:rsid w:val="005C46AC"/>
    <w:rPr>
      <w:rFonts w:cstheme="majorBidi" w:eastAsiaTheme="majorEastAsia"/>
      <w:color w:val="272727" w:themeColor="text1" w:themeTint="0000D8"/>
    </w:rPr>
  </w:style>
  <w:style w:type="paragraph" w:styleId="Title">
    <w:name w:val="Title"/>
    <w:basedOn w:val="Normal"/>
    <w:next w:val="Normal"/>
    <w:link w:val="TitleChar"/>
    <w:uiPriority w:val="10"/>
    <w:qFormat w:val="1"/>
    <w:rsid w:val="005C46AC"/>
    <w:pPr>
      <w:spacing w:after="80" w:line="240" w:lineRule="auto"/>
      <w:contextualSpacing w:val="1"/>
    </w:pPr>
    <w:rPr>
      <w:rFonts w:asciiTheme="majorHAnsi" w:cstheme="majorBidi" w:eastAsiaTheme="majorEastAsia" w:hAnsiTheme="majorHAnsi"/>
      <w:spacing w:val="-10"/>
      <w:kern w:val="28"/>
      <w:sz w:val="56"/>
      <w:szCs w:val="56"/>
    </w:rPr>
  </w:style>
  <w:style w:type="character" w:styleId="TitleChar" w:customStyle="1">
    <w:name w:val="Title Char"/>
    <w:basedOn w:val="DefaultParagraphFont"/>
    <w:link w:val="Title"/>
    <w:uiPriority w:val="10"/>
    <w:rsid w:val="005C46AC"/>
    <w:rPr>
      <w:rFonts w:asciiTheme="majorHAnsi" w:cstheme="majorBidi" w:eastAsiaTheme="majorEastAsia" w:hAnsiTheme="majorHAnsi"/>
      <w:spacing w:val="-10"/>
      <w:kern w:val="28"/>
      <w:sz w:val="56"/>
      <w:szCs w:val="56"/>
    </w:rPr>
  </w:style>
  <w:style w:type="paragraph" w:styleId="Subtitle">
    <w:name w:val="Subtitle"/>
    <w:basedOn w:val="Normal"/>
    <w:next w:val="Normal"/>
    <w:link w:val="SubtitleChar"/>
    <w:uiPriority w:val="11"/>
    <w:qFormat w:val="1"/>
    <w:rsid w:val="005C46AC"/>
    <w:pPr>
      <w:numPr>
        <w:ilvl w:val="1"/>
      </w:numPr>
    </w:pPr>
    <w:rPr>
      <w:rFonts w:cstheme="majorBidi" w:eastAsiaTheme="majorEastAsia"/>
      <w:color w:val="595959" w:themeColor="text1" w:themeTint="0000A6"/>
      <w:spacing w:val="15"/>
      <w:sz w:val="28"/>
      <w:szCs w:val="28"/>
    </w:rPr>
  </w:style>
  <w:style w:type="character" w:styleId="SubtitleChar" w:customStyle="1">
    <w:name w:val="Subtitle Char"/>
    <w:basedOn w:val="DefaultParagraphFont"/>
    <w:link w:val="Subtitle"/>
    <w:uiPriority w:val="11"/>
    <w:rsid w:val="005C46AC"/>
    <w:rPr>
      <w:rFonts w:cstheme="majorBidi" w:eastAsiaTheme="majorEastAsia"/>
      <w:color w:val="595959" w:themeColor="text1" w:themeTint="0000A6"/>
      <w:spacing w:val="15"/>
      <w:sz w:val="28"/>
      <w:szCs w:val="28"/>
    </w:rPr>
  </w:style>
  <w:style w:type="paragraph" w:styleId="Quote">
    <w:name w:val="Quote"/>
    <w:basedOn w:val="Normal"/>
    <w:next w:val="Normal"/>
    <w:link w:val="QuoteChar"/>
    <w:uiPriority w:val="29"/>
    <w:qFormat w:val="1"/>
    <w:rsid w:val="005C46AC"/>
    <w:pPr>
      <w:spacing w:before="160"/>
      <w:jc w:val="center"/>
    </w:pPr>
    <w:rPr>
      <w:i w:val="1"/>
      <w:iCs w:val="1"/>
      <w:color w:val="404040" w:themeColor="text1" w:themeTint="0000BF"/>
    </w:rPr>
  </w:style>
  <w:style w:type="character" w:styleId="QuoteChar" w:customStyle="1">
    <w:name w:val="Quote Char"/>
    <w:basedOn w:val="DefaultParagraphFont"/>
    <w:link w:val="Quote"/>
    <w:uiPriority w:val="29"/>
    <w:rsid w:val="005C46AC"/>
    <w:rPr>
      <w:i w:val="1"/>
      <w:iCs w:val="1"/>
      <w:color w:val="404040" w:themeColor="text1" w:themeTint="0000BF"/>
    </w:rPr>
  </w:style>
  <w:style w:type="paragraph" w:styleId="ListParagraph">
    <w:name w:val="List Paragraph"/>
    <w:basedOn w:val="Normal"/>
    <w:uiPriority w:val="34"/>
    <w:qFormat w:val="1"/>
    <w:rsid w:val="005C46AC"/>
    <w:pPr>
      <w:ind w:left="720"/>
      <w:contextualSpacing w:val="1"/>
    </w:pPr>
  </w:style>
  <w:style w:type="character" w:styleId="IntenseEmphasis">
    <w:name w:val="Intense Emphasis"/>
    <w:basedOn w:val="DefaultParagraphFont"/>
    <w:uiPriority w:val="21"/>
    <w:qFormat w:val="1"/>
    <w:rsid w:val="005C46AC"/>
    <w:rPr>
      <w:i w:val="1"/>
      <w:iCs w:val="1"/>
      <w:color w:val="2f5496" w:themeColor="accent1" w:themeShade="0000BF"/>
    </w:rPr>
  </w:style>
  <w:style w:type="paragraph" w:styleId="IntenseQuote">
    <w:name w:val="Intense Quote"/>
    <w:basedOn w:val="Normal"/>
    <w:next w:val="Normal"/>
    <w:link w:val="IntenseQuoteChar"/>
    <w:uiPriority w:val="30"/>
    <w:qFormat w:val="1"/>
    <w:rsid w:val="005C46AC"/>
    <w:pPr>
      <w:pBdr>
        <w:top w:color="2f5496" w:space="10" w:sz="4" w:themeColor="accent1" w:themeShade="0000BF" w:val="single"/>
        <w:bottom w:color="2f5496" w:space="10" w:sz="4" w:themeColor="accent1" w:themeShade="0000BF" w:val="single"/>
      </w:pBdr>
      <w:spacing w:after="360" w:before="360"/>
      <w:ind w:left="864" w:right="864"/>
      <w:jc w:val="center"/>
    </w:pPr>
    <w:rPr>
      <w:i w:val="1"/>
      <w:iCs w:val="1"/>
      <w:color w:val="2f5496" w:themeColor="accent1" w:themeShade="0000BF"/>
    </w:rPr>
  </w:style>
  <w:style w:type="character" w:styleId="IntenseQuoteChar" w:customStyle="1">
    <w:name w:val="Intense Quote Char"/>
    <w:basedOn w:val="DefaultParagraphFont"/>
    <w:link w:val="IntenseQuote"/>
    <w:uiPriority w:val="30"/>
    <w:rsid w:val="005C46AC"/>
    <w:rPr>
      <w:i w:val="1"/>
      <w:iCs w:val="1"/>
      <w:color w:val="2f5496" w:themeColor="accent1" w:themeShade="0000BF"/>
    </w:rPr>
  </w:style>
  <w:style w:type="character" w:styleId="IntenseReference">
    <w:name w:val="Intense Reference"/>
    <w:basedOn w:val="DefaultParagraphFont"/>
    <w:uiPriority w:val="32"/>
    <w:qFormat w:val="1"/>
    <w:rsid w:val="005C46AC"/>
    <w:rPr>
      <w:b w:val="1"/>
      <w:bCs w:val="1"/>
      <w:smallCaps w:val="1"/>
      <w:color w:val="2f5496" w:themeColor="accent1" w:themeShade="0000BF"/>
      <w:spacing w:val="5"/>
    </w:rPr>
  </w:style>
  <w:style w:type="character" w:styleId="Strong">
    <w:name w:val="Strong"/>
    <w:basedOn w:val="DefaultParagraphFont"/>
    <w:uiPriority w:val="22"/>
    <w:qFormat w:val="1"/>
    <w:rsid w:val="005C46AC"/>
    <w:rPr>
      <w:b w:val="1"/>
      <w:bCs w:val="1"/>
    </w:rPr>
  </w:style>
  <w:style w:type="character" w:styleId="apple-converted-space" w:customStyle="1">
    <w:name w:val="apple-converted-space"/>
    <w:basedOn w:val="DefaultParagraphFont"/>
    <w:rsid w:val="005C46AC"/>
  </w:style>
  <w:style w:type="paragraph" w:styleId="NormalWeb">
    <w:name w:val="Normal (Web)"/>
    <w:basedOn w:val="Normal"/>
    <w:uiPriority w:val="99"/>
    <w:semiHidden w:val="1"/>
    <w:unhideWhenUsed w:val="1"/>
    <w:rsid w:val="005C46AC"/>
    <w:pPr>
      <w:spacing w:after="100" w:afterAutospacing="1" w:before="100" w:beforeAutospacing="1" w:line="240" w:lineRule="auto"/>
    </w:pPr>
    <w:rPr>
      <w:rFonts w:ascii="Times New Roman" w:cs="Times New Roman" w:eastAsia="Times New Roman" w:hAnsi="Times New Roman"/>
      <w:kern w:val="0"/>
    </w:rPr>
  </w:style>
  <w:style w:type="paragraph" w:styleId="Subtitle">
    <w:name w:val="Subtitle"/>
    <w:basedOn w:val="Normal"/>
    <w:next w:val="Normal"/>
    <w:pPr/>
    <w:rPr>
      <w:color w:val="595959"/>
      <w:sz w:val="28"/>
      <w:szCs w:val="28"/>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s>
</file>

<file path=word/_rels/fontTable.xml.rels><?xml version="1.0" encoding="UTF-8" standalone="yes"?><Relationships xmlns="http://schemas.openxmlformats.org/package/2006/relationships"><Relationship Id="rId1" Type="http://schemas.openxmlformats.org/officeDocument/2006/relationships/font" Target="fonts/NotoSansSymbols-regular.ttf"/><Relationship Id="rId2" Type="http://schemas.openxmlformats.org/officeDocument/2006/relationships/font" Target="fonts/NotoSansSymbols-bold.ttf"/></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 Id="rId2"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Kj28gEofHf2R/y91m0OIaR87hsA==">CgMxLjA4AHIhMWF3U2VDclh4a2h3VE5tVGVnSnIzdjdRZkZhZVJmT01j</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2025-01-10T14:35:00Z</dcterms:created>
  <dc:creator>alexandra ale</dc:creator>
</cp:coreProperties>
</file>